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8" w:rsidRPr="008B1CDD" w:rsidRDefault="00711478" w:rsidP="008B1CD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sz w:val="24"/>
          <w:szCs w:val="24"/>
        </w:rPr>
        <w:t xml:space="preserve">2. УСЛОВИЯ  РЕАЛИЗАЦИИ ОСНОВНОЙ ОБРАЗОВАТЕЛЬНОЙ ПРОГРАММЫ НАЧАЛЬНОГО ОБЩЕГО ОБРАЗОВАНИЯ </w:t>
      </w:r>
    </w:p>
    <w:p w:rsidR="00711478" w:rsidRDefault="00711478" w:rsidP="008B1CDD">
      <w:pPr>
        <w:shd w:val="clear" w:color="auto" w:fill="FFFFFF"/>
        <w:tabs>
          <w:tab w:val="left" w:pos="1195"/>
        </w:tabs>
        <w:spacing w:after="0" w:line="240" w:lineRule="atLeast"/>
        <w:ind w:left="5" w:right="67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tabs>
          <w:tab w:val="left" w:pos="1195"/>
        </w:tabs>
        <w:spacing w:after="0" w:line="240" w:lineRule="atLeast"/>
        <w:ind w:left="5" w:right="6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В целях обеспечения реализации основной образовательной </w:t>
      </w:r>
      <w:r w:rsidRPr="008B1CDD">
        <w:rPr>
          <w:rFonts w:ascii="Times New Roman" w:hAnsi="Times New Roman" w:cs="Times New Roman"/>
          <w:sz w:val="24"/>
          <w:szCs w:val="24"/>
        </w:rPr>
        <w:t xml:space="preserve">программы    начального    общего    образования    в    образовательном учреждении    для    участников     образовательного    процесса    </w:t>
      </w:r>
      <w:r w:rsidRPr="008B1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созданы   условия, обеспечивающие возможность: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 всеми обучающимися;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8B1CDD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B1CDD">
        <w:rPr>
          <w:rFonts w:ascii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образовательных учреждений дополнительного образования детей;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(законных представителей),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педагогических работников и общественности в разработке основной </w:t>
      </w:r>
      <w:r w:rsidRPr="008B1CDD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образования, </w:t>
      </w:r>
      <w:proofErr w:type="gramStart"/>
      <w:r w:rsidRPr="008B1CDD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8B1CDD">
        <w:rPr>
          <w:rFonts w:ascii="Times New Roman" w:hAnsi="Times New Roman" w:cs="Times New Roman"/>
          <w:sz w:val="24"/>
          <w:szCs w:val="24"/>
        </w:rPr>
        <w:t xml:space="preserve"> и развитии </w:t>
      </w:r>
      <w:proofErr w:type="spellStart"/>
      <w:r w:rsidRPr="008B1CD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B1CDD">
        <w:rPr>
          <w:rFonts w:ascii="Times New Roman" w:hAnsi="Times New Roman" w:cs="Times New Roman"/>
          <w:sz w:val="24"/>
          <w:szCs w:val="24"/>
        </w:rPr>
        <w:t xml:space="preserve"> социальной среды, а также в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формировании и реализации индивидуальных образовательных маршрутов </w:t>
      </w:r>
      <w:r w:rsidRPr="008B1CDD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эффективного использования времени, отведенного на реализацию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части основной образовательной программы, формируемой участниками </w:t>
      </w:r>
      <w:r w:rsidRPr="008B1CDD">
        <w:rPr>
          <w:rFonts w:ascii="Times New Roman" w:hAnsi="Times New Roman" w:cs="Times New Roman"/>
          <w:sz w:val="24"/>
          <w:szCs w:val="24"/>
        </w:rPr>
        <w:t xml:space="preserve">учебного процесса, в соответствии с запросами обучающихся и их родителей (законных представителей), спецификой образовательного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учреждения, и с учетом особенностей субъекта Российской Федерации;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современных образовательных технологий деятельностного типа;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эффективной самостоятельной работы обучающихся при поддержке </w:t>
      </w:r>
      <w:r w:rsidRPr="008B1CDD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обновления содержания основной образовательной программы начального общего образования, а также методик и технологий ее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реализации в соответствии с динамикой развития системы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образования, </w:t>
      </w:r>
      <w:r w:rsidRPr="008B1CDD">
        <w:rPr>
          <w:rFonts w:ascii="Times New Roman" w:hAnsi="Times New Roman" w:cs="Times New Roman"/>
          <w:sz w:val="24"/>
          <w:szCs w:val="24"/>
        </w:rPr>
        <w:t>запросов детей и их родителей (законных представителей), а также с учетом особенностей субъекта Российской Федерации;</w:t>
      </w:r>
    </w:p>
    <w:p w:rsidR="00711478" w:rsidRPr="008B1CDD" w:rsidRDefault="00711478" w:rsidP="008B1CDD">
      <w:pPr>
        <w:numPr>
          <w:ilvl w:val="0"/>
          <w:numId w:val="3"/>
        </w:numPr>
        <w:shd w:val="clear" w:color="auto" w:fill="FFFFFF"/>
        <w:spacing w:after="0" w:line="24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эффективного управления образовательным учреждением с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использованием информационно-коммуникационных технологий, а также </w:t>
      </w:r>
      <w:r w:rsidRPr="008B1CDD">
        <w:rPr>
          <w:rFonts w:ascii="Times New Roman" w:hAnsi="Times New Roman" w:cs="Times New Roman"/>
          <w:sz w:val="24"/>
          <w:szCs w:val="24"/>
        </w:rPr>
        <w:t>современных механизмов финансирования.</w:t>
      </w:r>
    </w:p>
    <w:p w:rsidR="00711478" w:rsidRPr="008B1CDD" w:rsidRDefault="00711478" w:rsidP="008B1CDD">
      <w:pPr>
        <w:pStyle w:val="2"/>
        <w:spacing w:before="0" w:after="0" w:line="240" w:lineRule="atLeast"/>
        <w:jc w:val="both"/>
        <w:rPr>
          <w:b w:val="0"/>
          <w:bCs w:val="0"/>
          <w:i w:val="0"/>
          <w:iCs w:val="0"/>
          <w:sz w:val="24"/>
          <w:szCs w:val="24"/>
        </w:rPr>
      </w:pPr>
      <w:r w:rsidRPr="008B1CDD">
        <w:rPr>
          <w:b w:val="0"/>
          <w:bCs w:val="0"/>
          <w:i w:val="0"/>
          <w:iCs w:val="0"/>
          <w:sz w:val="24"/>
          <w:szCs w:val="24"/>
        </w:rPr>
        <w:t xml:space="preserve">МБОУ СОШ №1 взаимодействует с рядом социальных партнеров: </w:t>
      </w:r>
      <w:r w:rsidRPr="008B1CDD">
        <w:rPr>
          <w:sz w:val="24"/>
          <w:szCs w:val="24"/>
        </w:rPr>
        <w:t xml:space="preserve">Городская детская библиотека, </w:t>
      </w:r>
      <w:proofErr w:type="spellStart"/>
      <w:r w:rsidRPr="008B1CDD">
        <w:rPr>
          <w:sz w:val="24"/>
          <w:szCs w:val="24"/>
        </w:rPr>
        <w:t>ДПиШ</w:t>
      </w:r>
      <w:proofErr w:type="spellEnd"/>
      <w:r w:rsidRPr="008B1CDD">
        <w:rPr>
          <w:sz w:val="24"/>
          <w:szCs w:val="24"/>
        </w:rPr>
        <w:t>, ЦЭВ, спортивные учреждения, ДОУ «Теремок» и «Аленка»</w:t>
      </w:r>
      <w:proofErr w:type="gramStart"/>
      <w:r w:rsidRPr="008B1CDD">
        <w:rPr>
          <w:sz w:val="24"/>
          <w:szCs w:val="24"/>
        </w:rPr>
        <w:t>,С</w:t>
      </w:r>
      <w:proofErr w:type="gramEnd"/>
      <w:r w:rsidRPr="008B1CDD">
        <w:rPr>
          <w:sz w:val="24"/>
          <w:szCs w:val="24"/>
        </w:rPr>
        <w:t>ЮТ, ГДК,</w:t>
      </w:r>
    </w:p>
    <w:p w:rsidR="00711478" w:rsidRPr="008B1CDD" w:rsidRDefault="00711478" w:rsidP="008B1CD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МБОУ СОШ №1 работает  в режиме </w:t>
      </w:r>
      <w:proofErr w:type="gramStart"/>
      <w:r w:rsidRPr="008B1CDD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8B1CDD">
        <w:rPr>
          <w:rFonts w:ascii="Times New Roman" w:hAnsi="Times New Roman" w:cs="Times New Roman"/>
          <w:sz w:val="24"/>
          <w:szCs w:val="24"/>
        </w:rPr>
        <w:t xml:space="preserve">. Учебные занятия проводятся в две  смены, сочетаясь с образованием, экскурсионной деятельностью. В МБОУ СОШ №1  создана психолого-педагогическая среда, в которой развивается научно-исследовательская, творческая, проектная, экспериментальная деятельность, способствующая  интеллектуальному и личностному росту учеников (в том числе и одаренных детей),  развитию  их способностей и возможностей. МБОУ СОШ №1  </w:t>
      </w:r>
      <w:r w:rsidRPr="008B1C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занятия </w:t>
      </w:r>
      <w:proofErr w:type="gramStart"/>
      <w:r w:rsidRPr="008B1CDD">
        <w:rPr>
          <w:rFonts w:ascii="Times New Roman" w:hAnsi="Times New Roman" w:cs="Times New Roman"/>
          <w:color w:val="000000"/>
          <w:sz w:val="24"/>
          <w:szCs w:val="24"/>
        </w:rPr>
        <w:t>на дому с обучающимися по индивидуальному учебному плану в соответствии с медицинским заключением</w:t>
      </w:r>
      <w:proofErr w:type="gramEnd"/>
      <w:r w:rsidRPr="008B1CDD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здоровья; выделяется количество </w:t>
      </w:r>
      <w:r w:rsidRPr="008B1C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учебных часов в неделю, составляется расписание, приказом</w:t>
      </w:r>
      <w:r w:rsidRPr="008B1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color w:val="000000"/>
          <w:sz w:val="24"/>
          <w:szCs w:val="24"/>
        </w:rPr>
        <w:t>определяется персональный состав педагогов.</w:t>
      </w:r>
    </w:p>
    <w:p w:rsidR="00711478" w:rsidRPr="008B1CDD" w:rsidRDefault="00711478" w:rsidP="008B1CD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В образовательном  учреждении создана система дополнительного образования. Младшие школьники могут посещать занятия следующих клубов, студий и объединений:</w:t>
      </w:r>
    </w:p>
    <w:p w:rsidR="00711478" w:rsidRPr="008B1CDD" w:rsidRDefault="00711478" w:rsidP="008B1CDD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изостудия «Палитра»;</w:t>
      </w:r>
    </w:p>
    <w:p w:rsidR="00711478" w:rsidRPr="008B1CDD" w:rsidRDefault="00711478" w:rsidP="008B1CDD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танцевальный кружок;</w:t>
      </w:r>
    </w:p>
    <w:p w:rsidR="00711478" w:rsidRPr="008B1CDD" w:rsidRDefault="00711478" w:rsidP="00EC1F7D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</w:t>
      </w:r>
      <w:r w:rsidRPr="008B1C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B1CDD">
        <w:rPr>
          <w:rFonts w:ascii="Times New Roman" w:hAnsi="Times New Roman" w:cs="Times New Roman"/>
          <w:sz w:val="24"/>
          <w:szCs w:val="24"/>
        </w:rPr>
        <w:t>укасоль</w:t>
      </w:r>
      <w:proofErr w:type="spellEnd"/>
      <w:r w:rsidRPr="008B1CDD">
        <w:rPr>
          <w:rFonts w:ascii="Times New Roman" w:hAnsi="Times New Roman" w:cs="Times New Roman"/>
          <w:sz w:val="24"/>
          <w:szCs w:val="24"/>
        </w:rPr>
        <w:t>»</w:t>
      </w:r>
    </w:p>
    <w:p w:rsidR="00711478" w:rsidRPr="008B1CDD" w:rsidRDefault="00711478" w:rsidP="00EC1F7D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</w:t>
      </w:r>
      <w:r w:rsidRPr="008B1CDD">
        <w:rPr>
          <w:rFonts w:ascii="Times New Roman" w:hAnsi="Times New Roman" w:cs="Times New Roman"/>
          <w:sz w:val="24"/>
          <w:szCs w:val="24"/>
        </w:rPr>
        <w:t xml:space="preserve"> «Оригами»</w:t>
      </w:r>
    </w:p>
    <w:p w:rsidR="00711478" w:rsidRPr="008B1CDD" w:rsidRDefault="00711478" w:rsidP="00EC1F7D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 «Вокальный кружок»</w:t>
      </w:r>
    </w:p>
    <w:p w:rsidR="00711478" w:rsidRPr="008B1CDD" w:rsidRDefault="00711478" w:rsidP="008B1CDD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 «Я исследователь»</w:t>
      </w:r>
    </w:p>
    <w:p w:rsidR="00711478" w:rsidRPr="008B1CDD" w:rsidRDefault="00711478" w:rsidP="008B1CDD">
      <w:pPr>
        <w:pStyle w:val="a5"/>
        <w:numPr>
          <w:ilvl w:val="0"/>
          <w:numId w:val="13"/>
        </w:numPr>
        <w:spacing w:line="240" w:lineRule="atLeast"/>
        <w:ind w:left="360"/>
        <w:jc w:val="left"/>
        <w:rPr>
          <w:lang w:val="ru-RU"/>
        </w:rPr>
      </w:pPr>
      <w:r w:rsidRPr="008B1CDD">
        <w:rPr>
          <w:lang w:val="ru-RU"/>
        </w:rPr>
        <w:t>спортивные секции: «Пионербол», «Футбол», «</w:t>
      </w:r>
      <w:proofErr w:type="spellStart"/>
      <w:r w:rsidRPr="008B1CDD">
        <w:rPr>
          <w:lang w:val="ru-RU"/>
        </w:rPr>
        <w:t>Кикбоксинг</w:t>
      </w:r>
      <w:proofErr w:type="spellEnd"/>
      <w:r w:rsidRPr="008B1CDD">
        <w:rPr>
          <w:lang w:val="ru-RU"/>
        </w:rPr>
        <w:t>»</w:t>
      </w:r>
    </w:p>
    <w:p w:rsidR="00711478" w:rsidRDefault="00711478" w:rsidP="008B1CDD">
      <w:pPr>
        <w:shd w:val="clear" w:color="auto" w:fill="FFFFFF"/>
        <w:tabs>
          <w:tab w:val="left" w:pos="1195"/>
        </w:tabs>
        <w:spacing w:after="0" w:line="240" w:lineRule="atLeast"/>
        <w:ind w:right="14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tabs>
          <w:tab w:val="left" w:pos="1195"/>
        </w:tabs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 к условиям реализации основной образовательной программы начального общего образования представляют собой систему требований и  к кадровым, финансовым, материально-техническим  условиям реализации основной образовательной программы начального общего образования и достижения планируемых результатов начального </w:t>
      </w:r>
      <w:r w:rsidRPr="008B1CD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11478" w:rsidRPr="008B1CDD" w:rsidRDefault="00711478" w:rsidP="008B1CDD">
      <w:pPr>
        <w:shd w:val="clear" w:color="auto" w:fill="FFFFFF"/>
        <w:tabs>
          <w:tab w:val="left" w:pos="1195"/>
        </w:tabs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ind w:left="43" w:right="29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>2.1.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Кадровые условия  реализации основной образовательной программы     начального     общего     образования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включают: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left="43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3"/>
          <w:sz w:val="24"/>
          <w:szCs w:val="24"/>
        </w:rPr>
        <w:t xml:space="preserve"> - укомплектованность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4"/>
          <w:sz w:val="24"/>
          <w:szCs w:val="24"/>
        </w:rPr>
        <w:t>образовательного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3"/>
          <w:sz w:val="24"/>
          <w:szCs w:val="24"/>
        </w:rPr>
        <w:t xml:space="preserve">учреждения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педагогическими, руководящими и иными работниками;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38" w:firstLine="540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 - уровень квалификации педагогических и иных работников образовательного  учреждения;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43" w:firstLine="540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 - непрерывность профессионального развития педагогических работников образовательного учреждения.</w:t>
      </w:r>
    </w:p>
    <w:p w:rsidR="00711478" w:rsidRPr="008B1CDD" w:rsidRDefault="00711478" w:rsidP="008B1CDD">
      <w:pPr>
        <w:spacing w:after="0" w:line="240" w:lineRule="atLeast"/>
        <w:ind w:firstLine="54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МБОУ СОШ №1 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8B1CDD">
        <w:rPr>
          <w:rFonts w:ascii="Times New Roman" w:hAnsi="Times New Roman" w:cs="Times New Roman"/>
          <w:spacing w:val="-1"/>
          <w:sz w:val="24"/>
          <w:szCs w:val="24"/>
        </w:rPr>
        <w:t>реализующее</w:t>
      </w:r>
      <w:proofErr w:type="gramEnd"/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программы начального общего образования, укомплектовано квалифицированными </w:t>
      </w:r>
      <w:r w:rsidRPr="008B1CDD">
        <w:rPr>
          <w:rFonts w:ascii="Times New Roman" w:hAnsi="Times New Roman" w:cs="Times New Roman"/>
          <w:sz w:val="24"/>
          <w:szCs w:val="24"/>
        </w:rPr>
        <w:t>кадрами. МБОУ СОШ №1   представляет собой сплоченный творческий коллектив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. Уровень квалификации педагогов образовательного учреждения</w:t>
      </w:r>
      <w:r w:rsidRPr="008B1CDD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соответствует </w:t>
      </w:r>
      <w:r w:rsidRPr="008B1CDD">
        <w:rPr>
          <w:rFonts w:ascii="Times New Roman" w:hAnsi="Times New Roman" w:cs="Times New Roman"/>
          <w:sz w:val="24"/>
          <w:szCs w:val="24"/>
        </w:rPr>
        <w:t>квалификационным характеристикам по соответствующей должности, а также квалификационной категории.  Непрерывность профессионального развития работников образовательного учреждения, реализующего основную образовательную программу начального общего образования,  обеспечивается  организацией регулярного  повышения квалификации педагогических работников школы.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left="10" w:right="6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ind w:right="62"/>
        <w:rPr>
          <w:rFonts w:ascii="Times New Roman" w:hAnsi="Times New Roman" w:cs="Times New Roman"/>
          <w:b/>
          <w:bCs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sz w:val="24"/>
          <w:szCs w:val="24"/>
        </w:rPr>
        <w:t>Квалификационные категории педагогов, реализующих ООП НОО.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2"/>
        <w:gridCol w:w="1109"/>
        <w:gridCol w:w="1109"/>
        <w:gridCol w:w="984"/>
        <w:gridCol w:w="984"/>
        <w:gridCol w:w="778"/>
        <w:gridCol w:w="1110"/>
        <w:gridCol w:w="984"/>
        <w:gridCol w:w="735"/>
        <w:gridCol w:w="859"/>
      </w:tblGrid>
      <w:tr w:rsidR="00711478" w:rsidRPr="008B1CDD">
        <w:trPr>
          <w:cantSplit/>
          <w:trHeight w:val="2391"/>
        </w:trPr>
        <w:tc>
          <w:tcPr>
            <w:tcW w:w="599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      начальных классов</w:t>
            </w:r>
          </w:p>
        </w:tc>
        <w:tc>
          <w:tcPr>
            <w:tcW w:w="567" w:type="pct"/>
            <w:textDirection w:val="btLr"/>
          </w:tcPr>
          <w:p w:rsidR="00711478" w:rsidRPr="008B1CDD" w:rsidRDefault="00711478" w:rsidP="008B1CDD">
            <w:pPr>
              <w:snapToGrid w:val="0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567" w:type="pct"/>
            <w:textDirection w:val="btLr"/>
          </w:tcPr>
          <w:p w:rsidR="00711478" w:rsidRPr="008B1CDD" w:rsidRDefault="00711478" w:rsidP="008B1CDD">
            <w:pPr>
              <w:snapToGrid w:val="0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физкультуры</w:t>
            </w:r>
          </w:p>
        </w:tc>
        <w:tc>
          <w:tcPr>
            <w:tcW w:w="503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музыки</w:t>
            </w:r>
          </w:p>
        </w:tc>
        <w:tc>
          <w:tcPr>
            <w:tcW w:w="503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376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67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3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76" w:type="pct"/>
            <w:textDirection w:val="btLr"/>
          </w:tcPr>
          <w:p w:rsidR="00711478" w:rsidRPr="008B1CDD" w:rsidRDefault="00711478" w:rsidP="008B1CDD">
            <w:pPr>
              <w:spacing w:after="0" w:line="240" w:lineRule="atLeast"/>
              <w:ind w:left="113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439" w:type="pct"/>
            <w:textDirection w:val="btLr"/>
          </w:tcPr>
          <w:p w:rsidR="00711478" w:rsidRPr="008B1CDD" w:rsidRDefault="00711478" w:rsidP="008B1CDD">
            <w:pPr>
              <w:snapToGrid w:val="0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Информационно-технологический  персонал</w:t>
            </w:r>
          </w:p>
        </w:tc>
      </w:tr>
      <w:tr w:rsidR="00711478" w:rsidRPr="008B1CDD">
        <w:tc>
          <w:tcPr>
            <w:tcW w:w="599" w:type="pct"/>
          </w:tcPr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чел.</w:t>
            </w: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ВКК-1чел. </w:t>
            </w:r>
          </w:p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 xml:space="preserve">1КК–7 чел.  </w:t>
            </w:r>
          </w:p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 </w:t>
            </w:r>
            <w:proofErr w:type="spellStart"/>
            <w:proofErr w:type="gramStart"/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– 1чел.</w:t>
            </w:r>
          </w:p>
        </w:tc>
        <w:tc>
          <w:tcPr>
            <w:tcW w:w="567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чел.      </w:t>
            </w:r>
          </w:p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7 р</w:t>
            </w:r>
            <w:proofErr w:type="gramStart"/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gramEnd"/>
          </w:p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1чел.   </w:t>
            </w:r>
          </w:p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7 р.</w:t>
            </w:r>
          </w:p>
        </w:tc>
        <w:tc>
          <w:tcPr>
            <w:tcW w:w="503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</w:t>
            </w:r>
          </w:p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1 ВКК</w:t>
            </w:r>
          </w:p>
        </w:tc>
        <w:tc>
          <w:tcPr>
            <w:tcW w:w="503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чел.                         </w:t>
            </w:r>
          </w:p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376" w:type="pct"/>
          </w:tcPr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1чел.</w:t>
            </w:r>
          </w:p>
        </w:tc>
        <w:tc>
          <w:tcPr>
            <w:tcW w:w="567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чел.                                          </w:t>
            </w: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ВКК– 2ч.</w:t>
            </w:r>
          </w:p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1КК– 1ч.</w:t>
            </w:r>
          </w:p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03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4чел.                    </w:t>
            </w: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ВКК-1ч.</w:t>
            </w:r>
          </w:p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11478" w:rsidRPr="008B1CDD" w:rsidRDefault="00711478" w:rsidP="008B1CDD">
            <w:pPr>
              <w:spacing w:after="0" w:line="24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439" w:type="pct"/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</w:tr>
    </w:tbl>
    <w:p w:rsidR="00711478" w:rsidRPr="008B1CDD" w:rsidRDefault="00711478" w:rsidP="008B1CDD">
      <w:pPr>
        <w:pStyle w:val="a3"/>
        <w:spacing w:after="0" w:line="240" w:lineRule="atLeast"/>
        <w:ind w:right="-365"/>
        <w:jc w:val="both"/>
        <w:rPr>
          <w:lang w:val="ru-RU"/>
        </w:rPr>
      </w:pPr>
    </w:p>
    <w:p w:rsidR="00711478" w:rsidRPr="008B1CDD" w:rsidRDefault="00711478" w:rsidP="008B1CDD">
      <w:pPr>
        <w:pStyle w:val="a3"/>
        <w:spacing w:after="0" w:line="240" w:lineRule="atLeast"/>
        <w:ind w:right="-365"/>
        <w:jc w:val="both"/>
        <w:rPr>
          <w:b/>
          <w:bCs/>
          <w:lang w:val="ru-RU"/>
        </w:rPr>
      </w:pPr>
      <w:r w:rsidRPr="008A7718">
        <w:rPr>
          <w:rFonts w:ascii="Times New Roman" w:hAnsi="Times New Roman"/>
          <w:b/>
          <w:bCs/>
          <w:lang w:val="ru-RU"/>
        </w:rPr>
        <w:t>Повышение квалификации учителе</w:t>
      </w:r>
      <w:r w:rsidR="00B77772" w:rsidRPr="008A7718">
        <w:rPr>
          <w:rFonts w:ascii="Times New Roman" w:hAnsi="Times New Roman"/>
          <w:b/>
          <w:bCs/>
          <w:lang w:val="ru-RU"/>
        </w:rPr>
        <w:t>й начальных классов  в 2010-2013г.</w:t>
      </w:r>
      <w:r w:rsidRPr="008B1CDD">
        <w:rPr>
          <w:b/>
          <w:bCs/>
          <w:lang w:val="ru-RU"/>
        </w:rPr>
        <w:t>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23"/>
        <w:gridCol w:w="6521"/>
      </w:tblGrid>
      <w:tr w:rsidR="00711478" w:rsidRPr="008A7718" w:rsidTr="00701F87">
        <w:trPr>
          <w:trHeight w:val="711"/>
        </w:trPr>
        <w:tc>
          <w:tcPr>
            <w:tcW w:w="344" w:type="pct"/>
            <w:vAlign w:val="center"/>
          </w:tcPr>
          <w:p w:rsidR="00711478" w:rsidRPr="008A7718" w:rsidRDefault="00711478" w:rsidP="008B1C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7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7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pct"/>
            <w:vAlign w:val="center"/>
          </w:tcPr>
          <w:p w:rsidR="00711478" w:rsidRPr="008A7718" w:rsidRDefault="00711478" w:rsidP="008B1CDD">
            <w:pPr>
              <w:pStyle w:val="a3"/>
              <w:spacing w:after="0"/>
              <w:ind w:right="-54"/>
              <w:rPr>
                <w:rFonts w:ascii="Times New Roman" w:hAnsi="Times New Roman"/>
                <w:b/>
                <w:bCs/>
              </w:rPr>
            </w:pPr>
            <w:r w:rsidRPr="008A7718">
              <w:rPr>
                <w:rFonts w:ascii="Times New Roman" w:hAnsi="Times New Roman"/>
                <w:b/>
                <w:bCs/>
                <w:lang w:val="ru-RU"/>
              </w:rPr>
              <w:t>Ф.И.</w:t>
            </w:r>
            <w:r w:rsidRPr="008A7718">
              <w:rPr>
                <w:rFonts w:ascii="Times New Roman" w:hAnsi="Times New Roman"/>
                <w:b/>
                <w:bCs/>
              </w:rPr>
              <w:t xml:space="preserve">О. </w:t>
            </w:r>
            <w:proofErr w:type="spellStart"/>
            <w:r w:rsidRPr="008A7718">
              <w:rPr>
                <w:rFonts w:ascii="Times New Roman" w:hAnsi="Times New Roman"/>
                <w:b/>
                <w:bCs/>
              </w:rPr>
              <w:t>учителя</w:t>
            </w:r>
            <w:proofErr w:type="spellEnd"/>
          </w:p>
        </w:tc>
        <w:tc>
          <w:tcPr>
            <w:tcW w:w="3357" w:type="pct"/>
            <w:vAlign w:val="center"/>
          </w:tcPr>
          <w:p w:rsidR="00711478" w:rsidRPr="008A7718" w:rsidRDefault="00711478" w:rsidP="008B1CDD">
            <w:pPr>
              <w:pStyle w:val="a3"/>
              <w:spacing w:after="0"/>
              <w:ind w:left="-92"/>
              <w:rPr>
                <w:rFonts w:ascii="Times New Roman" w:hAnsi="Times New Roman"/>
                <w:b/>
                <w:bCs/>
                <w:lang w:val="ru-RU"/>
              </w:rPr>
            </w:pPr>
            <w:r w:rsidRPr="008A7718">
              <w:rPr>
                <w:rFonts w:ascii="Times New Roman" w:hAnsi="Times New Roman"/>
                <w:b/>
                <w:bCs/>
                <w:lang w:val="ru-RU"/>
              </w:rPr>
              <w:t>Тематика</w:t>
            </w:r>
            <w:r w:rsidRPr="008A771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7718">
              <w:rPr>
                <w:rFonts w:ascii="Times New Roman" w:hAnsi="Times New Roman"/>
                <w:b/>
                <w:bCs/>
              </w:rPr>
              <w:t>курс</w:t>
            </w:r>
            <w:r w:rsidRPr="008A7718">
              <w:rPr>
                <w:rFonts w:ascii="Times New Roman" w:hAnsi="Times New Roman"/>
                <w:b/>
                <w:bCs/>
                <w:lang w:val="ru-RU"/>
              </w:rPr>
              <w:t>ов</w:t>
            </w:r>
            <w:proofErr w:type="spellEnd"/>
          </w:p>
        </w:tc>
      </w:tr>
      <w:tr w:rsidR="00711478" w:rsidRPr="008A7718" w:rsidTr="00701F87">
        <w:tc>
          <w:tcPr>
            <w:tcW w:w="344" w:type="pct"/>
          </w:tcPr>
          <w:p w:rsidR="00711478" w:rsidRPr="008A7718" w:rsidRDefault="00711478" w:rsidP="008B1CDD">
            <w:pPr>
              <w:pStyle w:val="a3"/>
              <w:tabs>
                <w:tab w:val="left" w:pos="621"/>
              </w:tabs>
              <w:spacing w:after="0"/>
              <w:ind w:left="-282"/>
              <w:rPr>
                <w:rFonts w:ascii="Times New Roman" w:hAnsi="Times New Roman"/>
              </w:rPr>
            </w:pPr>
            <w:r w:rsidRPr="008A7718">
              <w:rPr>
                <w:rFonts w:ascii="Times New Roman" w:hAnsi="Times New Roman"/>
              </w:rPr>
              <w:t>1</w:t>
            </w:r>
          </w:p>
        </w:tc>
        <w:tc>
          <w:tcPr>
            <w:tcW w:w="1299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Терских С.В</w:t>
            </w:r>
            <w:r w:rsidR="008A771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357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Современная образовательная технология в начальной школе дидактическая технология развивающего обучения Л.В.Занкова.07.11.11-12.11.2011 (72 часа)</w:t>
            </w:r>
          </w:p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КГБОУ СПО «Ачинский педагогический колледж», тема «Проектирование учебного процесса в рамках реализации ФГОС НОО», 72 часа</w:t>
            </w:r>
          </w:p>
          <w:p w:rsidR="00701F87" w:rsidRPr="008A7718" w:rsidRDefault="00701F87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«Педагогический мониторинг как средство управления качеством обучения в ОУ в условиях введения ФГОС», ККИПК и ППРО, 72 ч,</w:t>
            </w:r>
          </w:p>
        </w:tc>
      </w:tr>
      <w:tr w:rsidR="00711478" w:rsidRPr="008A7718" w:rsidTr="00701F87">
        <w:tc>
          <w:tcPr>
            <w:tcW w:w="344" w:type="pct"/>
          </w:tcPr>
          <w:p w:rsidR="00711478" w:rsidRPr="008A7718" w:rsidRDefault="00711478" w:rsidP="008B1CDD">
            <w:pPr>
              <w:pStyle w:val="a3"/>
              <w:tabs>
                <w:tab w:val="left" w:pos="621"/>
              </w:tabs>
              <w:spacing w:after="0"/>
              <w:ind w:left="-282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99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Дружинец Е.В.</w:t>
            </w:r>
          </w:p>
        </w:tc>
        <w:tc>
          <w:tcPr>
            <w:tcW w:w="3357" w:type="pct"/>
          </w:tcPr>
          <w:p w:rsidR="00711478" w:rsidRPr="008A7718" w:rsidRDefault="00701F87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«Формирование развития УУД младших школьников»  ККИПК и ППРО, 72 ч</w:t>
            </w:r>
          </w:p>
        </w:tc>
      </w:tr>
      <w:tr w:rsidR="00711478" w:rsidRPr="008A7718" w:rsidTr="00701F87">
        <w:tc>
          <w:tcPr>
            <w:tcW w:w="344" w:type="pct"/>
          </w:tcPr>
          <w:p w:rsidR="00711478" w:rsidRPr="008A7718" w:rsidRDefault="00711478" w:rsidP="008B1CDD">
            <w:pPr>
              <w:pStyle w:val="a3"/>
              <w:tabs>
                <w:tab w:val="left" w:pos="621"/>
              </w:tabs>
              <w:spacing w:after="0"/>
              <w:ind w:left="-282"/>
              <w:rPr>
                <w:rFonts w:ascii="Times New Roman" w:hAnsi="Times New Roman"/>
              </w:rPr>
            </w:pPr>
            <w:r w:rsidRPr="008A7718">
              <w:rPr>
                <w:rFonts w:ascii="Times New Roman" w:hAnsi="Times New Roman"/>
              </w:rPr>
              <w:t>3</w:t>
            </w:r>
          </w:p>
        </w:tc>
        <w:tc>
          <w:tcPr>
            <w:tcW w:w="1299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Проскурина С.И.</w:t>
            </w:r>
          </w:p>
        </w:tc>
        <w:tc>
          <w:tcPr>
            <w:tcW w:w="3357" w:type="pct"/>
          </w:tcPr>
          <w:p w:rsidR="00711478" w:rsidRPr="008A7718" w:rsidRDefault="00701F87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«Оценка и формирование читательской грамотности младших школьников в рамках требования ФГОС», ККИПК и ППРО, 72 ч</w:t>
            </w:r>
          </w:p>
        </w:tc>
      </w:tr>
      <w:tr w:rsidR="00711478" w:rsidRPr="008A7718" w:rsidTr="00701F87">
        <w:tc>
          <w:tcPr>
            <w:tcW w:w="344" w:type="pct"/>
          </w:tcPr>
          <w:p w:rsidR="00711478" w:rsidRPr="008A7718" w:rsidRDefault="00711478" w:rsidP="008B1CDD">
            <w:pPr>
              <w:pStyle w:val="a3"/>
              <w:tabs>
                <w:tab w:val="left" w:pos="621"/>
              </w:tabs>
              <w:spacing w:after="0"/>
              <w:ind w:left="-282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99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Чеботарь В.И.</w:t>
            </w:r>
          </w:p>
        </w:tc>
        <w:tc>
          <w:tcPr>
            <w:tcW w:w="3357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КГБОУ СПО «Ачинский педагогический колледж», тема «Проектирование учебного процесса в рамках реализации ФГОС НОО», 72 часа</w:t>
            </w:r>
          </w:p>
        </w:tc>
      </w:tr>
      <w:tr w:rsidR="00711478" w:rsidRPr="008A7718" w:rsidTr="00701F87">
        <w:tc>
          <w:tcPr>
            <w:tcW w:w="344" w:type="pct"/>
          </w:tcPr>
          <w:p w:rsidR="00711478" w:rsidRPr="008A7718" w:rsidRDefault="00711478" w:rsidP="008B1CDD">
            <w:pPr>
              <w:pStyle w:val="a3"/>
              <w:tabs>
                <w:tab w:val="left" w:pos="621"/>
              </w:tabs>
              <w:spacing w:after="0"/>
              <w:ind w:left="-282"/>
              <w:rPr>
                <w:rFonts w:ascii="Times New Roman" w:hAnsi="Times New Roman"/>
              </w:rPr>
            </w:pPr>
            <w:r w:rsidRPr="008A7718">
              <w:rPr>
                <w:rFonts w:ascii="Times New Roman" w:hAnsi="Times New Roman"/>
              </w:rPr>
              <w:t>5</w:t>
            </w:r>
          </w:p>
        </w:tc>
        <w:tc>
          <w:tcPr>
            <w:tcW w:w="1299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Дудорова Г.Н.</w:t>
            </w:r>
          </w:p>
        </w:tc>
        <w:tc>
          <w:tcPr>
            <w:tcW w:w="3357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Актуальные вопросы преподавания комплексного курса «Основы региональных культур и светской этики» 12.01.12-21.01.12 (72 часа)</w:t>
            </w:r>
          </w:p>
          <w:p w:rsidR="00701F87" w:rsidRPr="008A7718" w:rsidRDefault="00701F87" w:rsidP="0070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НОО» ККИПК и ППРО, 72 ч</w:t>
            </w:r>
          </w:p>
        </w:tc>
      </w:tr>
      <w:tr w:rsidR="00711478" w:rsidRPr="008A7718" w:rsidTr="00701F87">
        <w:trPr>
          <w:trHeight w:val="386"/>
        </w:trPr>
        <w:tc>
          <w:tcPr>
            <w:tcW w:w="344" w:type="pct"/>
          </w:tcPr>
          <w:p w:rsidR="00711478" w:rsidRPr="008A7718" w:rsidRDefault="00711478" w:rsidP="008B1CDD">
            <w:pPr>
              <w:pStyle w:val="a3"/>
              <w:tabs>
                <w:tab w:val="left" w:pos="621"/>
              </w:tabs>
              <w:spacing w:after="0"/>
              <w:ind w:left="-282"/>
              <w:rPr>
                <w:rFonts w:ascii="Times New Roman" w:hAnsi="Times New Roman"/>
              </w:rPr>
            </w:pPr>
            <w:r w:rsidRPr="008A7718">
              <w:rPr>
                <w:rFonts w:ascii="Times New Roman" w:hAnsi="Times New Roman"/>
              </w:rPr>
              <w:t>6</w:t>
            </w:r>
          </w:p>
        </w:tc>
        <w:tc>
          <w:tcPr>
            <w:tcW w:w="1299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Дубовицкая В.И.</w:t>
            </w:r>
          </w:p>
        </w:tc>
        <w:tc>
          <w:tcPr>
            <w:tcW w:w="3357" w:type="pct"/>
          </w:tcPr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Актуальные вопросы преподавания комплексного курса «Основы региональных культур и светской этики»;</w:t>
            </w:r>
            <w:r w:rsidR="0009453F" w:rsidRPr="008A7718">
              <w:rPr>
                <w:rFonts w:ascii="Times New Roman" w:hAnsi="Times New Roman"/>
                <w:lang w:val="ru-RU"/>
              </w:rPr>
              <w:t xml:space="preserve"> </w:t>
            </w:r>
            <w:r w:rsidRPr="008A7718">
              <w:rPr>
                <w:rFonts w:ascii="Times New Roman" w:hAnsi="Times New Roman"/>
                <w:lang w:val="ru-RU"/>
              </w:rPr>
              <w:t>12.01.12-21.01.12 (72 часа)</w:t>
            </w:r>
          </w:p>
          <w:p w:rsidR="00711478" w:rsidRPr="008A7718" w:rsidRDefault="00711478" w:rsidP="008B1CDD">
            <w:pPr>
              <w:pStyle w:val="a3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8A7718">
              <w:rPr>
                <w:rFonts w:ascii="Times New Roman" w:hAnsi="Times New Roman"/>
                <w:lang w:val="ru-RU"/>
              </w:rPr>
              <w:t>Обеспечение преемственности в реализации системно - деятельностного подхода в развивающем обучении Л.В.Занкова.07.12.12-16.12.12 (72 часа)</w:t>
            </w:r>
          </w:p>
          <w:p w:rsidR="00701F87" w:rsidRPr="008A7718" w:rsidRDefault="00701F87" w:rsidP="0070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НОО» ККИПК и ППРО, 72 ч</w:t>
            </w:r>
          </w:p>
        </w:tc>
      </w:tr>
      <w:tr w:rsidR="00701F87" w:rsidRPr="008A7718" w:rsidTr="00701F87">
        <w:trPr>
          <w:trHeight w:val="350"/>
        </w:trPr>
        <w:tc>
          <w:tcPr>
            <w:tcW w:w="344" w:type="pct"/>
          </w:tcPr>
          <w:p w:rsidR="00701F87" w:rsidRPr="008A7718" w:rsidRDefault="00701F87" w:rsidP="008B1CDD">
            <w:pPr>
              <w:tabs>
                <w:tab w:val="left" w:pos="621"/>
              </w:tabs>
              <w:spacing w:after="0"/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</w:tcPr>
          <w:p w:rsidR="00701F87" w:rsidRPr="008A7718" w:rsidRDefault="00701F87" w:rsidP="008B1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Халевина С.А.</w:t>
            </w:r>
          </w:p>
        </w:tc>
        <w:tc>
          <w:tcPr>
            <w:tcW w:w="3357" w:type="pct"/>
          </w:tcPr>
          <w:p w:rsidR="00701F87" w:rsidRPr="008A7718" w:rsidRDefault="00701F87">
            <w:pPr>
              <w:rPr>
                <w:rFonts w:ascii="Times New Roman" w:hAnsi="Times New Roman" w:cs="Times New Roman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НОО» ККИПК и ППРО, 72 ч</w:t>
            </w:r>
          </w:p>
        </w:tc>
      </w:tr>
      <w:tr w:rsidR="00701F87" w:rsidRPr="008A7718" w:rsidTr="00701F87">
        <w:trPr>
          <w:trHeight w:val="350"/>
        </w:trPr>
        <w:tc>
          <w:tcPr>
            <w:tcW w:w="344" w:type="pct"/>
          </w:tcPr>
          <w:p w:rsidR="00701F87" w:rsidRPr="008A7718" w:rsidRDefault="00701F87" w:rsidP="008B1CDD">
            <w:pPr>
              <w:tabs>
                <w:tab w:val="left" w:pos="621"/>
              </w:tabs>
              <w:spacing w:after="0"/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99" w:type="pct"/>
          </w:tcPr>
          <w:p w:rsidR="00701F87" w:rsidRPr="008A7718" w:rsidRDefault="00701F87" w:rsidP="008B1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8A771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357" w:type="pct"/>
          </w:tcPr>
          <w:p w:rsidR="00701F87" w:rsidRPr="008A7718" w:rsidRDefault="00701F87">
            <w:pPr>
              <w:rPr>
                <w:rFonts w:ascii="Times New Roman" w:hAnsi="Times New Roman" w:cs="Times New Roman"/>
              </w:rPr>
            </w:pPr>
            <w:r w:rsidRPr="008A771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НОО» ККИПК и ППРО, 72 ч</w:t>
            </w:r>
          </w:p>
        </w:tc>
      </w:tr>
    </w:tbl>
    <w:p w:rsidR="00711478" w:rsidRPr="008B1CDD" w:rsidRDefault="00711478" w:rsidP="008B1CDD">
      <w:pPr>
        <w:shd w:val="clear" w:color="auto" w:fill="FFFFFF"/>
        <w:spacing w:after="0" w:line="240" w:lineRule="atLeast"/>
        <w:ind w:left="24" w:right="58" w:firstLine="69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ind w:left="24" w:right="58" w:firstLine="51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>2.2.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Финансовые условия реализации основной образовательной </w:t>
      </w:r>
      <w:r w:rsidRPr="008B1CDD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программы начального общего образования</w:t>
      </w:r>
    </w:p>
    <w:p w:rsidR="00711478" w:rsidRPr="008B1CDD" w:rsidRDefault="00711478" w:rsidP="008B1CDD">
      <w:pPr>
        <w:numPr>
          <w:ilvl w:val="0"/>
          <w:numId w:val="9"/>
        </w:numPr>
        <w:shd w:val="clear" w:color="auto" w:fill="FFFFFF"/>
        <w:spacing w:after="0" w:line="240" w:lineRule="atLeast"/>
        <w:ind w:left="24" w:right="58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обеспечивают образовательному учреждению возможность исполнения требований Стандарта;</w:t>
      </w:r>
    </w:p>
    <w:p w:rsidR="00711478" w:rsidRPr="008B1CDD" w:rsidRDefault="00711478" w:rsidP="008B1CDD">
      <w:pPr>
        <w:numPr>
          <w:ilvl w:val="0"/>
          <w:numId w:val="9"/>
        </w:numPr>
        <w:shd w:val="clear" w:color="auto" w:fill="FFFFFF"/>
        <w:spacing w:after="0" w:line="240" w:lineRule="atLeast"/>
        <w:ind w:left="24" w:right="62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обеспечивают реализацию обязательной части основной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образовательной программы начального общего образования и части, формируемой участниками образовательного процесса вне зависимости от </w:t>
      </w:r>
      <w:r w:rsidRPr="008B1CDD">
        <w:rPr>
          <w:rFonts w:ascii="Times New Roman" w:hAnsi="Times New Roman" w:cs="Times New Roman"/>
          <w:sz w:val="24"/>
          <w:szCs w:val="24"/>
        </w:rPr>
        <w:t>количества учебных дней в неделю;</w:t>
      </w:r>
    </w:p>
    <w:p w:rsidR="00711478" w:rsidRPr="008B1CDD" w:rsidRDefault="00711478" w:rsidP="008B1CDD">
      <w:pPr>
        <w:numPr>
          <w:ilvl w:val="0"/>
          <w:numId w:val="9"/>
        </w:numPr>
        <w:shd w:val="clear" w:color="auto" w:fill="FFFFFF"/>
        <w:spacing w:after="0" w:line="240" w:lineRule="atLeast"/>
        <w:ind w:left="24" w:right="62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отражают структуру и объем расходов, необходимых для реализации основной образовательной программы начального общего образования и </w:t>
      </w:r>
      <w:r w:rsidRPr="008B1CDD">
        <w:rPr>
          <w:rFonts w:ascii="Times New Roman" w:hAnsi="Times New Roman" w:cs="Times New Roman"/>
          <w:sz w:val="24"/>
          <w:szCs w:val="24"/>
        </w:rPr>
        <w:t>достижения планируемых результатов, а также механизм их формирования.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Финансирование реализации основной образовательной программы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общего образования  осуществляется в объеме не ниже </w:t>
      </w:r>
      <w:r w:rsidRPr="008B1CDD">
        <w:rPr>
          <w:rFonts w:ascii="Times New Roman" w:hAnsi="Times New Roman" w:cs="Times New Roman"/>
          <w:sz w:val="24"/>
          <w:szCs w:val="24"/>
        </w:rPr>
        <w:t>установленных нормативов финансирования государственного образовательного учреждения.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вправе привлекать в порядке, установленном законодательством Российской Федерации в области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образования дополнительные финансовые средства за счет:</w:t>
      </w:r>
    </w:p>
    <w:p w:rsidR="00711478" w:rsidRPr="008B1CDD" w:rsidRDefault="00711478" w:rsidP="008B1CDD">
      <w:pPr>
        <w:numPr>
          <w:ilvl w:val="0"/>
          <w:numId w:val="10"/>
        </w:numPr>
        <w:shd w:val="clear" w:color="auto" w:fill="FFFFFF"/>
        <w:spacing w:after="0" w:line="240" w:lineRule="atLeast"/>
        <w:ind w:left="1500" w:right="24" w:hanging="4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1CDD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left="1500" w:right="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ind w:right="29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>2.3.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</w:t>
      </w:r>
      <w:r w:rsidRPr="008B1CD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обеспечивают:</w:t>
      </w:r>
    </w:p>
    <w:p w:rsidR="00711478" w:rsidRPr="008B1CDD" w:rsidRDefault="00711478" w:rsidP="008B1CD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24" w:right="38" w:hanging="2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возможность достижения обучающимися установленных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Стандартом требований к результатам освоения основной образовательной </w:t>
      </w:r>
      <w:r w:rsidRPr="008B1CDD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образования;</w:t>
      </w:r>
    </w:p>
    <w:p w:rsidR="00711478" w:rsidRPr="008B1CDD" w:rsidRDefault="00711478" w:rsidP="008B1CD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соблюдение: </w:t>
      </w:r>
    </w:p>
    <w:p w:rsidR="00711478" w:rsidRPr="008B1CDD" w:rsidRDefault="00711478" w:rsidP="008B1CD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711478" w:rsidRPr="008B1CDD" w:rsidRDefault="00711478" w:rsidP="008B1CDD">
      <w:pPr>
        <w:numPr>
          <w:ilvl w:val="0"/>
          <w:numId w:val="4"/>
        </w:numPr>
        <w:shd w:val="clear" w:color="auto" w:fill="FFFFFF"/>
        <w:spacing w:after="0" w:line="240" w:lineRule="atLeas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санитарно-бытовых условий (наличие оборудованных гардеробов, санузлов,   мест личной гигиены и т. д.);</w:t>
      </w:r>
    </w:p>
    <w:p w:rsidR="00711478" w:rsidRPr="008B1CDD" w:rsidRDefault="00711478" w:rsidP="008B1CDD">
      <w:pPr>
        <w:numPr>
          <w:ilvl w:val="0"/>
          <w:numId w:val="4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социально-бытовых условий (наличие оборудованного рабочего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места,   учительской, комнаты психологической разгрузки и т.д.);</w:t>
      </w:r>
    </w:p>
    <w:p w:rsidR="00711478" w:rsidRPr="008B1CDD" w:rsidRDefault="00711478" w:rsidP="008B1CDD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пожарной и </w:t>
      </w:r>
      <w:proofErr w:type="spellStart"/>
      <w:r w:rsidRPr="008B1CDD">
        <w:rPr>
          <w:rFonts w:ascii="Times New Roman" w:hAnsi="Times New Roman" w:cs="Times New Roman"/>
          <w:spacing w:val="-1"/>
          <w:sz w:val="24"/>
          <w:szCs w:val="24"/>
        </w:rPr>
        <w:t>электробезопасности</w:t>
      </w:r>
      <w:proofErr w:type="spellEnd"/>
      <w:r w:rsidRPr="008B1CD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11478" w:rsidRPr="008B1CDD" w:rsidRDefault="00711478" w:rsidP="008B1CDD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>требований охраны труда;</w:t>
      </w:r>
    </w:p>
    <w:p w:rsidR="00711478" w:rsidRPr="008B1CDD" w:rsidRDefault="00711478" w:rsidP="008B1CDD">
      <w:pPr>
        <w:numPr>
          <w:ilvl w:val="0"/>
          <w:numId w:val="4"/>
        </w:numPr>
        <w:shd w:val="clear" w:color="auto" w:fill="FFFFFF"/>
        <w:spacing w:after="0" w:line="240" w:lineRule="atLeas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1478" w:rsidRPr="008B1CDD" w:rsidRDefault="00711478" w:rsidP="008B1CDD">
      <w:pPr>
        <w:shd w:val="clear" w:color="auto" w:fill="FFFFFF"/>
        <w:tabs>
          <w:tab w:val="left" w:pos="4637"/>
          <w:tab w:val="left" w:pos="5861"/>
          <w:tab w:val="left" w:pos="7978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DD">
        <w:rPr>
          <w:rFonts w:ascii="Times New Roman" w:hAnsi="Times New Roman" w:cs="Times New Roman"/>
          <w:spacing w:val="-2"/>
          <w:sz w:val="24"/>
          <w:szCs w:val="24"/>
        </w:rPr>
        <w:t>Материально-техническая</w:t>
      </w:r>
      <w:proofErr w:type="gramEnd"/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3"/>
          <w:sz w:val="24"/>
          <w:szCs w:val="24"/>
        </w:rPr>
        <w:t>условия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>реализации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 w:rsidRPr="008B1CDD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 соответствует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участку (территории) образовательного учреждения 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зданию образовательного учреждения (высота и архитектура здания, </w:t>
      </w:r>
      <w:r w:rsidRPr="008B1CDD">
        <w:rPr>
          <w:rFonts w:ascii="Times New Roman" w:hAnsi="Times New Roman" w:cs="Times New Roman"/>
          <w:sz w:val="24"/>
          <w:szCs w:val="24"/>
        </w:rPr>
        <w:t xml:space="preserve">необходимый набор и размещение помещений для осуществления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образовательного процесса на ступени начального общего образования, их </w:t>
      </w:r>
      <w:r w:rsidRPr="008B1CDD">
        <w:rPr>
          <w:rFonts w:ascii="Times New Roman" w:hAnsi="Times New Roman" w:cs="Times New Roman"/>
          <w:sz w:val="24"/>
          <w:szCs w:val="24"/>
        </w:rPr>
        <w:t>площадь, освещенность, расположение и размеры рабочих, игровых зон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учреждения, для активной деятельности, отдыха, структура которых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должна обеспечивать возможность для организации урочной и внеурочной </w:t>
      </w:r>
      <w:r w:rsidRPr="008B1CDD">
        <w:rPr>
          <w:rFonts w:ascii="Times New Roman" w:hAnsi="Times New Roman" w:cs="Times New Roman"/>
          <w:sz w:val="24"/>
          <w:szCs w:val="24"/>
        </w:rPr>
        <w:t>учебной деятельности);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3"/>
          <w:sz w:val="24"/>
          <w:szCs w:val="24"/>
        </w:rPr>
        <w:t xml:space="preserve">помещению библиотеки (площадь, размещение рабочих зон, </w:t>
      </w:r>
      <w:r w:rsidRPr="008B1CDD">
        <w:rPr>
          <w:rFonts w:ascii="Times New Roman" w:hAnsi="Times New Roman" w:cs="Times New Roman"/>
          <w:sz w:val="24"/>
          <w:szCs w:val="24"/>
        </w:rPr>
        <w:t>число читательских мест, медиатеки);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DD">
        <w:rPr>
          <w:rFonts w:ascii="Times New Roman" w:hAnsi="Times New Roman" w:cs="Times New Roman"/>
          <w:sz w:val="24"/>
          <w:szCs w:val="24"/>
        </w:rPr>
        <w:t xml:space="preserve">помещениям для питания обучающихся, а также для хранения и приготовления пищи, обеспечивающим возможность организации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качественного горячего питания, в том числе горячих завтраков;</w:t>
      </w:r>
      <w:proofErr w:type="gramEnd"/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DD">
        <w:rPr>
          <w:rFonts w:ascii="Times New Roman" w:hAnsi="Times New Roman" w:cs="Times New Roman"/>
          <w:sz w:val="24"/>
          <w:szCs w:val="24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</w:t>
      </w:r>
      <w:proofErr w:type="gramEnd"/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2"/>
          <w:sz w:val="24"/>
          <w:szCs w:val="24"/>
        </w:rPr>
        <w:t>актовому залу;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lastRenderedPageBreak/>
        <w:t>спортивному  залу,  игровому и спортивному оборудованию;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>помещениям для медицинского персонала;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мебели, офисному оснащению и хозяйственному инвентарю;</w:t>
      </w:r>
    </w:p>
    <w:p w:rsidR="00711478" w:rsidRPr="008B1CDD" w:rsidRDefault="00711478" w:rsidP="008B1CDD">
      <w:pPr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расходным материалам и канцелярским принадлежностям (бумага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для ручного и машинного письма, инструменты письма (в тетрадях и на </w:t>
      </w:r>
      <w:r w:rsidRPr="008B1CDD">
        <w:rPr>
          <w:rFonts w:ascii="Times New Roman" w:hAnsi="Times New Roman" w:cs="Times New Roman"/>
          <w:sz w:val="24"/>
          <w:szCs w:val="24"/>
        </w:rPr>
        <w:t xml:space="preserve">доске), изобразительного искусства, технологической обработки и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>конструирования,  носители цифровой информации).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left="10" w:right="43" w:firstLine="53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Образовательные учреждения самостоятельно за счет выделяемых </w:t>
      </w:r>
      <w:r w:rsidRPr="008B1CDD">
        <w:rPr>
          <w:rFonts w:ascii="Times New Roman" w:hAnsi="Times New Roman" w:cs="Times New Roman"/>
          <w:sz w:val="24"/>
          <w:szCs w:val="24"/>
        </w:rPr>
        <w:t xml:space="preserve">бюджетных средств и привлеченных в установленном порядке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дополнительных финансовых средств  обеспечивает оснащение образовательного процесса на ступени начального общего образования.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62" w:firstLine="5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оснащение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образовательного процесса обеспечивает </w:t>
      </w: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возможность: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создания и использования информации (в том числе запись и обработка    изображений    и    звука,    выступления    с    аудио-,    видео  сопровождением   и   графическим   сопровождением,   общение   в   сети Интернет и др.);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обработки материалов и информации с использованием технологических инструментов;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исполнения, сочинения и аранжировки музыкальных произведений с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применением традиционных инструментов и цифровых технологий;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>физического развития, участия в спортивных соревнованиях и играх;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11478" w:rsidRPr="008B1CDD" w:rsidRDefault="00711478" w:rsidP="008B1CDD">
      <w:pPr>
        <w:numPr>
          <w:ilvl w:val="0"/>
          <w:numId w:val="6"/>
        </w:num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711478" w:rsidRPr="008A7718" w:rsidRDefault="00711478" w:rsidP="008B1CDD">
      <w:pPr>
        <w:pStyle w:val="a6"/>
        <w:numPr>
          <w:ilvl w:val="0"/>
          <w:numId w:val="6"/>
        </w:numPr>
        <w:spacing w:line="240" w:lineRule="atLeast"/>
        <w:jc w:val="left"/>
        <w:rPr>
          <w:rFonts w:ascii="Times New Roman" w:hAnsi="Times New Roman"/>
          <w:lang w:val="ru-RU"/>
        </w:rPr>
      </w:pPr>
      <w:r w:rsidRPr="008A7718">
        <w:rPr>
          <w:rFonts w:ascii="Times New Roman" w:hAnsi="Times New Roman"/>
          <w:spacing w:val="-3"/>
          <w:lang w:val="ru-RU"/>
        </w:rPr>
        <w:t xml:space="preserve">проведения массовых мероприятий, собраний, представлений; </w:t>
      </w:r>
      <w:r w:rsidRPr="008A7718">
        <w:rPr>
          <w:rFonts w:ascii="Times New Roman" w:hAnsi="Times New Roman"/>
          <w:lang w:val="ru-RU"/>
        </w:rPr>
        <w:t xml:space="preserve">организации отдыха и питания.  </w:t>
      </w:r>
    </w:p>
    <w:p w:rsidR="00711478" w:rsidRPr="008B1CDD" w:rsidRDefault="00711478" w:rsidP="008B1CDD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11478" w:rsidRPr="008B1CDD" w:rsidRDefault="00711478" w:rsidP="008B1CDD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В школе функционируют: </w:t>
      </w:r>
    </w:p>
    <w:p w:rsidR="00711478" w:rsidRPr="008B1CDD" w:rsidRDefault="00711478" w:rsidP="008B1CD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учебные классы с набором дидактических посо</w:t>
      </w:r>
      <w:r>
        <w:rPr>
          <w:rFonts w:ascii="Times New Roman" w:hAnsi="Times New Roman" w:cs="Times New Roman"/>
          <w:sz w:val="24"/>
          <w:szCs w:val="24"/>
        </w:rPr>
        <w:t>бий и техническим оснащением (4</w:t>
      </w:r>
      <w:r w:rsidRPr="008B1CDD">
        <w:rPr>
          <w:rFonts w:ascii="Times New Roman" w:hAnsi="Times New Roman" w:cs="Times New Roman"/>
          <w:sz w:val="24"/>
          <w:szCs w:val="24"/>
        </w:rPr>
        <w:t xml:space="preserve"> кабинетов начальной школы)</w:t>
      </w:r>
    </w:p>
    <w:p w:rsidR="00711478" w:rsidRPr="008B1CDD" w:rsidRDefault="00711478" w:rsidP="008B1CD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рекреации для учащихся начальной школы</w:t>
      </w:r>
    </w:p>
    <w:p w:rsidR="00711478" w:rsidRPr="008B1CDD" w:rsidRDefault="00711478" w:rsidP="00EC1F7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оборудованные спортивные залы -1</w:t>
      </w:r>
    </w:p>
    <w:p w:rsidR="00711478" w:rsidRPr="00EC1F7D" w:rsidRDefault="00711478" w:rsidP="00EC1F7D">
      <w:pPr>
        <w:numPr>
          <w:ilvl w:val="0"/>
          <w:numId w:val="1"/>
        </w:numPr>
        <w:spacing w:after="0" w:line="240" w:lineRule="atLeast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F7D">
        <w:rPr>
          <w:rFonts w:ascii="Times New Roman" w:hAnsi="Times New Roman" w:cs="Times New Roman"/>
          <w:sz w:val="24"/>
          <w:szCs w:val="24"/>
        </w:rPr>
        <w:t>кабинет информатики, аудиовизуальные и информационные средства воспитания и обучения;</w:t>
      </w:r>
    </w:p>
    <w:p w:rsidR="00711478" w:rsidRPr="00EC1F7D" w:rsidRDefault="00711478" w:rsidP="00EC1F7D">
      <w:pPr>
        <w:numPr>
          <w:ilvl w:val="0"/>
          <w:numId w:val="1"/>
        </w:numPr>
        <w:spacing w:after="0" w:line="240" w:lineRule="atLeast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F7D">
        <w:rPr>
          <w:rFonts w:ascii="Times New Roman" w:hAnsi="Times New Roman" w:cs="Times New Roman"/>
          <w:sz w:val="24"/>
          <w:szCs w:val="24"/>
        </w:rPr>
        <w:t xml:space="preserve">актовый зал с оборудованием (микшерский пульт, колонки для усиления звука, </w:t>
      </w:r>
      <w:proofErr w:type="spellStart"/>
      <w:r w:rsidRPr="00EC1F7D">
        <w:rPr>
          <w:rFonts w:ascii="Times New Roman" w:hAnsi="Times New Roman" w:cs="Times New Roman"/>
          <w:sz w:val="24"/>
          <w:szCs w:val="24"/>
        </w:rPr>
        <w:t>радиомикрофоны</w:t>
      </w:r>
      <w:proofErr w:type="spellEnd"/>
      <w:r w:rsidRPr="00EC1F7D">
        <w:rPr>
          <w:rFonts w:ascii="Times New Roman" w:hAnsi="Times New Roman" w:cs="Times New Roman"/>
          <w:sz w:val="24"/>
          <w:szCs w:val="24"/>
        </w:rPr>
        <w:t>)</w:t>
      </w:r>
    </w:p>
    <w:p w:rsidR="00711478" w:rsidRPr="00EC1F7D" w:rsidRDefault="00711478" w:rsidP="00EC1F7D">
      <w:pPr>
        <w:numPr>
          <w:ilvl w:val="0"/>
          <w:numId w:val="1"/>
        </w:numPr>
        <w:spacing w:after="0" w:line="240" w:lineRule="atLeast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F7D">
        <w:rPr>
          <w:rFonts w:ascii="Times New Roman" w:hAnsi="Times New Roman" w:cs="Times New Roman"/>
          <w:sz w:val="24"/>
          <w:szCs w:val="24"/>
        </w:rPr>
        <w:t>оборудованный спортивный зал и спортивная площадка;</w:t>
      </w:r>
    </w:p>
    <w:p w:rsidR="00711478" w:rsidRPr="008B1CDD" w:rsidRDefault="00711478" w:rsidP="00EC1F7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психолога;</w:t>
      </w:r>
    </w:p>
    <w:p w:rsidR="00711478" w:rsidRPr="00EC1F7D" w:rsidRDefault="00711478" w:rsidP="00EC1F7D">
      <w:pPr>
        <w:numPr>
          <w:ilvl w:val="0"/>
          <w:numId w:val="1"/>
        </w:numPr>
        <w:spacing w:after="0" w:line="240" w:lineRule="atLeast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F7D">
        <w:rPr>
          <w:rFonts w:ascii="Times New Roman" w:hAnsi="Times New Roman" w:cs="Times New Roman"/>
          <w:sz w:val="24"/>
          <w:szCs w:val="24"/>
        </w:rPr>
        <w:t>библиотека-медиатека</w:t>
      </w:r>
      <w:proofErr w:type="spellEnd"/>
      <w:r w:rsidRPr="00EC1F7D">
        <w:rPr>
          <w:rFonts w:ascii="Times New Roman" w:hAnsi="Times New Roman" w:cs="Times New Roman"/>
          <w:sz w:val="24"/>
          <w:szCs w:val="24"/>
        </w:rPr>
        <w:t>;</w:t>
      </w:r>
    </w:p>
    <w:p w:rsidR="00711478" w:rsidRPr="008B1CDD" w:rsidRDefault="00711478" w:rsidP="00EC1F7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столовая на 50 посадочных мест</w:t>
      </w:r>
    </w:p>
    <w:p w:rsidR="00711478" w:rsidRPr="008B1CDD" w:rsidRDefault="00711478" w:rsidP="00EC1F7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711478" w:rsidRPr="008B1CDD" w:rsidRDefault="00711478" w:rsidP="00EC1F7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аудиовизуальные и информационные средства воспитания и обучения</w:t>
      </w:r>
    </w:p>
    <w:p w:rsidR="00711478" w:rsidRPr="008B1CDD" w:rsidRDefault="00711478" w:rsidP="008B1C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2.4.Информационно-образовательная среда образовательного </w:t>
      </w:r>
      <w:r w:rsidRPr="008B1CDD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8" w:rsidRPr="008B1CDD" w:rsidRDefault="00711478" w:rsidP="008B1CD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включает</w:t>
      </w:r>
      <w:r w:rsidRPr="008B1CDD">
        <w:rPr>
          <w:rFonts w:ascii="Times New Roman" w:hAnsi="Times New Roman" w:cs="Times New Roman"/>
          <w:sz w:val="24"/>
          <w:szCs w:val="24"/>
        </w:rPr>
        <w:t xml:space="preserve"> в себя совокупность технологических средств (компьютеры, базы данных, коммуникационные каналы,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программные продукты и др.), культурные и организационные формы </w:t>
      </w:r>
      <w:r w:rsidRPr="008B1CDD">
        <w:rPr>
          <w:rFonts w:ascii="Times New Roman" w:hAnsi="Times New Roman" w:cs="Times New Roman"/>
          <w:sz w:val="24"/>
          <w:szCs w:val="24"/>
        </w:rPr>
        <w:t>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коммуникационных технологий (ИКТ), а также наличие служб поддержки </w:t>
      </w:r>
      <w:r w:rsidRPr="008B1CDD">
        <w:rPr>
          <w:rFonts w:ascii="Times New Roman" w:hAnsi="Times New Roman" w:cs="Times New Roman"/>
          <w:sz w:val="24"/>
          <w:szCs w:val="24"/>
        </w:rPr>
        <w:t>применения ИКТ.</w:t>
      </w:r>
    </w:p>
    <w:p w:rsidR="00711478" w:rsidRPr="008B1CDD" w:rsidRDefault="00711478" w:rsidP="008B1CDD">
      <w:pPr>
        <w:shd w:val="clear" w:color="auto" w:fill="FFFFFF"/>
        <w:tabs>
          <w:tab w:val="left" w:pos="5558"/>
          <w:tab w:val="left" w:pos="6984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3"/>
          <w:sz w:val="24"/>
          <w:szCs w:val="24"/>
        </w:rPr>
        <w:t>Информационно-образовательная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3"/>
          <w:sz w:val="24"/>
          <w:szCs w:val="24"/>
        </w:rPr>
        <w:t>среда МБОУ СОШ №1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обеспечивает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    возможность     осуществлять     в электронной (цифровой) форме следующие виды деятельности:</w:t>
      </w:r>
    </w:p>
    <w:p w:rsidR="00711478" w:rsidRPr="008B1CDD" w:rsidRDefault="00711478" w:rsidP="008B1CDD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>планирование образовательного процесса;</w:t>
      </w:r>
    </w:p>
    <w:p w:rsidR="00711478" w:rsidRPr="008B1CDD" w:rsidRDefault="00711478" w:rsidP="008B1CDD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размещение и сохранение материалов образовательного процесса, в том числе - работ обучающихся и педагогов, используемых участниками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образовательного процесса информационных ресурсов;</w:t>
      </w:r>
    </w:p>
    <w:p w:rsidR="00711478" w:rsidRPr="008B1CDD" w:rsidRDefault="00711478" w:rsidP="008B1CDD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711478" w:rsidRPr="008B1CDD" w:rsidRDefault="00711478" w:rsidP="008B1CDD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– дистанционное, посредством сети Интернет, возможность использования данных, формируемых в ходе образовательного процесса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для решения задач управления образовательной деятельностью;</w:t>
      </w:r>
    </w:p>
    <w:p w:rsidR="00711478" w:rsidRPr="008B1CDD" w:rsidRDefault="00711478" w:rsidP="008B1CDD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контролируемый доступ участников образовательного процесса к </w:t>
      </w:r>
      <w:r w:rsidRPr="008B1CDD">
        <w:rPr>
          <w:rFonts w:ascii="Times New Roman" w:hAnsi="Times New Roman" w:cs="Times New Roman"/>
          <w:sz w:val="24"/>
          <w:szCs w:val="24"/>
        </w:rPr>
        <w:t xml:space="preserve">информационным образовательным ресурсам в сети Интернет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(ограничение </w:t>
      </w:r>
      <w:r w:rsidRPr="008B1CDD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информации, несовместимой с задачами духовно-</w:t>
      </w:r>
      <w:r w:rsidRPr="008B1CDD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обучающихся);</w:t>
      </w:r>
    </w:p>
    <w:p w:rsidR="00711478" w:rsidRPr="008B1CDD" w:rsidRDefault="00711478" w:rsidP="008B1CDD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711478" w:rsidRPr="008B1CDD" w:rsidRDefault="00711478" w:rsidP="008B1CD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Наличие</w:t>
      </w:r>
      <w:r w:rsidRPr="008B1CDD">
        <w:rPr>
          <w:rFonts w:ascii="Times New Roman" w:hAnsi="Times New Roman" w:cs="Times New Roman"/>
          <w:b/>
          <w:bCs/>
          <w:sz w:val="24"/>
          <w:szCs w:val="24"/>
        </w:rPr>
        <w:t xml:space="preserve"> компьютерной и мультимедийной  техники.</w:t>
      </w:r>
    </w:p>
    <w:tbl>
      <w:tblPr>
        <w:tblW w:w="8773" w:type="dxa"/>
        <w:jc w:val="center"/>
        <w:tblLayout w:type="fixed"/>
        <w:tblLook w:val="0000"/>
      </w:tblPr>
      <w:tblGrid>
        <w:gridCol w:w="1193"/>
        <w:gridCol w:w="5012"/>
        <w:gridCol w:w="2544"/>
        <w:gridCol w:w="24"/>
      </w:tblGrid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</w:t>
            </w:r>
            <w:proofErr w:type="spellStart"/>
            <w:proofErr w:type="gramStart"/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техники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11478" w:rsidRPr="008B1CDD" w:rsidTr="001018EF">
        <w:trPr>
          <w:gridAfter w:val="1"/>
          <w:wAfter w:w="24" w:type="dxa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Стационарные  компьютеры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1018EF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1018EF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1018EF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B1CDD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проекторы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1018EF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1018EF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1018EF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8" w:rsidRPr="008B1CDD" w:rsidTr="001018EF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D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78" w:rsidRPr="008B1CDD" w:rsidRDefault="00711478" w:rsidP="008B1CD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478" w:rsidRPr="008B1CDD" w:rsidRDefault="00711478" w:rsidP="008B1CDD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 соответствует законодательству Российской Федерации.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и информационное обеспечение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3"/>
          <w:sz w:val="24"/>
          <w:szCs w:val="24"/>
        </w:rPr>
        <w:t xml:space="preserve">реализации основной образовательной программы начального общего </w:t>
      </w:r>
      <w:r w:rsidRPr="008B1CDD">
        <w:rPr>
          <w:rFonts w:ascii="Times New Roman" w:hAnsi="Times New Roman" w:cs="Times New Roman"/>
          <w:sz w:val="24"/>
          <w:szCs w:val="24"/>
        </w:rPr>
        <w:t xml:space="preserve">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программы, планируемыми результатами, организацией образовательного </w:t>
      </w:r>
      <w:r w:rsidRPr="008B1CDD">
        <w:rPr>
          <w:rFonts w:ascii="Times New Roman" w:hAnsi="Times New Roman" w:cs="Times New Roman"/>
          <w:sz w:val="24"/>
          <w:szCs w:val="24"/>
        </w:rPr>
        <w:t>процесса и условиями его осуществления.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11478" w:rsidRPr="00906640" w:rsidRDefault="00711478" w:rsidP="008B1CDD">
      <w:pPr>
        <w:shd w:val="clear" w:color="auto" w:fill="FFFFFF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90664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Требования к учебно-методическому обеспечению образовательного </w:t>
      </w:r>
      <w:r w:rsidRPr="00906640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 w:rsidRPr="009066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включают:</w:t>
      </w:r>
    </w:p>
    <w:p w:rsidR="00711478" w:rsidRPr="008B1CDD" w:rsidRDefault="00711478" w:rsidP="008B1CDD">
      <w:pPr>
        <w:numPr>
          <w:ilvl w:val="0"/>
          <w:numId w:val="8"/>
        </w:numPr>
        <w:shd w:val="clear" w:color="auto" w:fill="FFFFFF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lastRenderedPageBreak/>
        <w:t xml:space="preserve">параметры комплектности оснащения образовательного процесса с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711478" w:rsidRPr="008B1CDD" w:rsidRDefault="00711478" w:rsidP="008B1CDD">
      <w:pPr>
        <w:numPr>
          <w:ilvl w:val="0"/>
          <w:numId w:val="8"/>
        </w:numPr>
        <w:shd w:val="clear" w:color="auto" w:fill="FFFFFF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параметры качества обеспечения образовательного процесса с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DD">
        <w:rPr>
          <w:rFonts w:ascii="Times New Roman" w:hAnsi="Times New Roman" w:cs="Times New Roman"/>
          <w:spacing w:val="-3"/>
          <w:sz w:val="24"/>
          <w:szCs w:val="24"/>
        </w:rPr>
        <w:t>МБОУ СОШ №1</w:t>
      </w:r>
      <w:r w:rsidRPr="008B1CDD">
        <w:rPr>
          <w:rFonts w:ascii="Times New Roman" w:hAnsi="Times New Roman" w:cs="Times New Roman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обеспечен </w:t>
      </w:r>
      <w:r w:rsidRPr="008B1CDD">
        <w:rPr>
          <w:rFonts w:ascii="Times New Roman" w:hAnsi="Times New Roman" w:cs="Times New Roman"/>
          <w:sz w:val="24"/>
          <w:szCs w:val="24"/>
        </w:rPr>
        <w:t xml:space="preserve"> учебниками, электронными приложениями (частично), являющимися  составной частью, учебно-методической литературой и материалами по всем    учебным    предметам    основной     образовательной    программы начального общего образования на определенных учредителем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>образовательного учреждения  русском языке  обучения и воспитания.</w:t>
      </w:r>
      <w:proofErr w:type="gramEnd"/>
    </w:p>
    <w:p w:rsidR="00711478" w:rsidRPr="008B1CDD" w:rsidRDefault="00711478" w:rsidP="008B1CDD">
      <w:pPr>
        <w:shd w:val="clear" w:color="auto" w:fill="FFFFFF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также имеет доступ к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печатным и электронным образовательным ресурсам (ЭОР), в том числе к электронным образовательным ресурсам, размещенным в федеральных и </w:t>
      </w:r>
      <w:r w:rsidRPr="008B1CDD">
        <w:rPr>
          <w:rFonts w:ascii="Times New Roman" w:hAnsi="Times New Roman" w:cs="Times New Roman"/>
          <w:sz w:val="24"/>
          <w:szCs w:val="24"/>
        </w:rPr>
        <w:t>региональных базах данных ЭОР.</w:t>
      </w:r>
    </w:p>
    <w:p w:rsidR="00711478" w:rsidRPr="008B1CDD" w:rsidRDefault="00711478" w:rsidP="008B1CDD">
      <w:pPr>
        <w:shd w:val="clear" w:color="auto" w:fill="FFFFFF"/>
        <w:spacing w:after="0" w:line="240" w:lineRule="atLeast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DD">
        <w:rPr>
          <w:rFonts w:ascii="Times New Roman" w:hAnsi="Times New Roman" w:cs="Times New Roman"/>
          <w:sz w:val="24"/>
          <w:szCs w:val="24"/>
        </w:rPr>
        <w:t xml:space="preserve">Библиотека образовательного учреждения 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укомплектована печатными образовательными ресурсами и ЭОР по всем </w:t>
      </w:r>
      <w:r w:rsidRPr="008B1CDD">
        <w:rPr>
          <w:rFonts w:ascii="Times New Roman" w:hAnsi="Times New Roman" w:cs="Times New Roman"/>
          <w:sz w:val="24"/>
          <w:szCs w:val="24"/>
        </w:rPr>
        <w:t xml:space="preserve">учебным предметам учебного плана, а также имеет фонд дополнительной </w:t>
      </w:r>
      <w:r w:rsidRPr="008B1CDD">
        <w:rPr>
          <w:rFonts w:ascii="Times New Roman" w:hAnsi="Times New Roman" w:cs="Times New Roman"/>
          <w:spacing w:val="-2"/>
          <w:sz w:val="24"/>
          <w:szCs w:val="24"/>
        </w:rPr>
        <w:t xml:space="preserve">литературы. Фонд дополнительной литературы включает детскую </w:t>
      </w:r>
      <w:r w:rsidRPr="008B1CDD">
        <w:rPr>
          <w:rFonts w:ascii="Times New Roman" w:hAnsi="Times New Roman" w:cs="Times New Roman"/>
          <w:sz w:val="24"/>
          <w:szCs w:val="24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Pr="008B1CDD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основной образовательной программы начального общего </w:t>
      </w:r>
      <w:r w:rsidRPr="008B1CD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11478" w:rsidRPr="008B1CDD" w:rsidRDefault="00711478" w:rsidP="008B1CDD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8" w:rsidRPr="008B1CDD" w:rsidRDefault="00711478" w:rsidP="008B1CD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8" w:rsidRPr="008B1CDD" w:rsidRDefault="00711478" w:rsidP="008B1C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11478" w:rsidRPr="008B1CDD" w:rsidSect="00DE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0CB"/>
    <w:multiLevelType w:val="hybridMultilevel"/>
    <w:tmpl w:val="C52E280A"/>
    <w:lvl w:ilvl="0" w:tplc="4A225DE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820F4E"/>
    <w:multiLevelType w:val="hybridMultilevel"/>
    <w:tmpl w:val="0FC4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203017"/>
    <w:multiLevelType w:val="hybridMultilevel"/>
    <w:tmpl w:val="3AE48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ABA6289"/>
    <w:multiLevelType w:val="hybridMultilevel"/>
    <w:tmpl w:val="7828F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9A05C77"/>
    <w:multiLevelType w:val="hybridMultilevel"/>
    <w:tmpl w:val="1F962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C32B63"/>
    <w:multiLevelType w:val="hybridMultilevel"/>
    <w:tmpl w:val="5B5EB698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5" w:hanging="360"/>
      </w:pPr>
      <w:rPr>
        <w:rFonts w:ascii="Wingdings" w:hAnsi="Wingdings" w:cs="Wingdings" w:hint="default"/>
      </w:rPr>
    </w:lvl>
  </w:abstractNum>
  <w:abstractNum w:abstractNumId="6">
    <w:nsid w:val="3A546CB4"/>
    <w:multiLevelType w:val="hybridMultilevel"/>
    <w:tmpl w:val="261A1C20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cs="Wingdings" w:hint="default"/>
      </w:rPr>
    </w:lvl>
  </w:abstractNum>
  <w:abstractNum w:abstractNumId="7">
    <w:nsid w:val="3A9479D9"/>
    <w:multiLevelType w:val="hybridMultilevel"/>
    <w:tmpl w:val="BEBA64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FD34ADD"/>
    <w:multiLevelType w:val="hybridMultilevel"/>
    <w:tmpl w:val="AE9E4F6C"/>
    <w:lvl w:ilvl="0" w:tplc="4A225DE6">
      <w:numFmt w:val="bullet"/>
      <w:lvlText w:val="•"/>
      <w:lvlJc w:val="left"/>
      <w:pPr>
        <w:ind w:left="1460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cs="Wingdings" w:hint="default"/>
      </w:rPr>
    </w:lvl>
  </w:abstractNum>
  <w:abstractNum w:abstractNumId="9">
    <w:nsid w:val="426B321D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66B32B29"/>
    <w:multiLevelType w:val="hybridMultilevel"/>
    <w:tmpl w:val="F8D24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EBE355C"/>
    <w:multiLevelType w:val="hybridMultilevel"/>
    <w:tmpl w:val="903E3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6A3C06"/>
    <w:multiLevelType w:val="hybridMultilevel"/>
    <w:tmpl w:val="F7B68E0C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083"/>
    <w:rsid w:val="0003156F"/>
    <w:rsid w:val="0009453F"/>
    <w:rsid w:val="001018EF"/>
    <w:rsid w:val="00143BCA"/>
    <w:rsid w:val="001475F8"/>
    <w:rsid w:val="00154083"/>
    <w:rsid w:val="001C6F44"/>
    <w:rsid w:val="001E1DD8"/>
    <w:rsid w:val="00312516"/>
    <w:rsid w:val="00382B0A"/>
    <w:rsid w:val="003D089D"/>
    <w:rsid w:val="00411B99"/>
    <w:rsid w:val="004829C5"/>
    <w:rsid w:val="004951A7"/>
    <w:rsid w:val="006929D9"/>
    <w:rsid w:val="006E3DBC"/>
    <w:rsid w:val="00701F87"/>
    <w:rsid w:val="0070634E"/>
    <w:rsid w:val="00711478"/>
    <w:rsid w:val="007E7F43"/>
    <w:rsid w:val="00826994"/>
    <w:rsid w:val="008A7718"/>
    <w:rsid w:val="008B1CDD"/>
    <w:rsid w:val="00906640"/>
    <w:rsid w:val="00907BAD"/>
    <w:rsid w:val="00A304D4"/>
    <w:rsid w:val="00A50169"/>
    <w:rsid w:val="00A958FA"/>
    <w:rsid w:val="00AB7B88"/>
    <w:rsid w:val="00B64772"/>
    <w:rsid w:val="00B77772"/>
    <w:rsid w:val="00BD5221"/>
    <w:rsid w:val="00C27569"/>
    <w:rsid w:val="00D34E49"/>
    <w:rsid w:val="00DE1B0C"/>
    <w:rsid w:val="00E020F0"/>
    <w:rsid w:val="00E2689D"/>
    <w:rsid w:val="00E678AF"/>
    <w:rsid w:val="00EC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54083"/>
    <w:pPr>
      <w:keepNext/>
      <w:spacing w:before="240" w:after="60" w:line="240" w:lineRule="auto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4083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54083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54083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99"/>
    <w:qFormat/>
    <w:rsid w:val="00154083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154083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 2-1</dc:creator>
  <cp:keywords/>
  <dc:description/>
  <cp:lastModifiedBy>Марина</cp:lastModifiedBy>
  <cp:revision>8</cp:revision>
  <dcterms:created xsi:type="dcterms:W3CDTF">2012-05-19T03:45:00Z</dcterms:created>
  <dcterms:modified xsi:type="dcterms:W3CDTF">2013-12-03T15:39:00Z</dcterms:modified>
</cp:coreProperties>
</file>